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0ADC" w14:textId="7D9F6702" w:rsidR="00933BEE" w:rsidRDefault="00251EC1" w:rsidP="001141C7">
      <w:pPr>
        <w:pStyle w:val="Heading1"/>
      </w:pPr>
      <w:r>
        <w:t>Neuroleptic Malignant Syndrome: Recognition and Management</w:t>
      </w:r>
    </w:p>
    <w:p w14:paraId="6CE102EC" w14:textId="77777777" w:rsidR="001141C7" w:rsidRDefault="001141C7" w:rsidP="001141C7">
      <w:pPr>
        <w:pStyle w:val="Heading3"/>
      </w:pPr>
    </w:p>
    <w:p w14:paraId="0761BBCB" w14:textId="2DD5C4AA" w:rsidR="00933BEE" w:rsidRDefault="00251EC1" w:rsidP="001141C7">
      <w:pPr>
        <w:pStyle w:val="Heading2"/>
      </w:pPr>
      <w:r>
        <w:t>NMSIS Website/Email</w:t>
      </w:r>
      <w:r w:rsidR="00933BEE">
        <w:t xml:space="preserve">: </w:t>
      </w:r>
    </w:p>
    <w:p w14:paraId="10C678B0" w14:textId="7CE6711D" w:rsidR="00933BEE" w:rsidRDefault="00251EC1" w:rsidP="00933BEE">
      <w:hyperlink r:id="rId6" w:history="1">
        <w:r w:rsidRPr="007348C3">
          <w:rPr>
            <w:rStyle w:val="Hyperlink"/>
          </w:rPr>
          <w:t>www.nmsis.org</w:t>
        </w:r>
      </w:hyperlink>
    </w:p>
    <w:p w14:paraId="2F8E710E" w14:textId="58CAD90E" w:rsidR="00251EC1" w:rsidRDefault="00251EC1" w:rsidP="00933BEE">
      <w:hyperlink r:id="rId7" w:history="1">
        <w:r w:rsidRPr="007348C3">
          <w:rPr>
            <w:rStyle w:val="Hyperlink"/>
          </w:rPr>
          <w:t>info@nmsis.org</w:t>
        </w:r>
      </w:hyperlink>
    </w:p>
    <w:p w14:paraId="0B2C603A" w14:textId="23F3BA5B" w:rsidR="00251EC1" w:rsidRDefault="00251EC1" w:rsidP="00933BEE">
      <w:pPr>
        <w:rPr>
          <w:rFonts w:ascii="Arial Narrow" w:hAnsi="Arial Narrow"/>
          <w:sz w:val="20"/>
          <w:szCs w:val="20"/>
        </w:rPr>
      </w:pPr>
      <w:r>
        <w:t>Ph: 607-674-7920</w:t>
      </w:r>
    </w:p>
    <w:p w14:paraId="36C441A7" w14:textId="77777777" w:rsidR="001141C7" w:rsidRPr="00933BEE" w:rsidRDefault="001141C7" w:rsidP="00933BEE">
      <w:pPr>
        <w:rPr>
          <w:rFonts w:ascii="Arial Narrow" w:hAnsi="Arial Narrow"/>
          <w:sz w:val="20"/>
          <w:szCs w:val="20"/>
        </w:rPr>
      </w:pPr>
    </w:p>
    <w:p w14:paraId="0AFE592C" w14:textId="77777777" w:rsidR="001141C7" w:rsidRDefault="001141C7" w:rsidP="001141C7">
      <w:pPr>
        <w:pStyle w:val="Heading2"/>
        <w:jc w:val="center"/>
      </w:pPr>
    </w:p>
    <w:p w14:paraId="0738B59D" w14:textId="432203F3" w:rsidR="00933BEE" w:rsidRDefault="00933BEE" w:rsidP="001141C7">
      <w:pPr>
        <w:pStyle w:val="Heading2"/>
        <w:jc w:val="center"/>
      </w:pPr>
      <w:r>
        <w:t>References (in same order as presentation)</w:t>
      </w:r>
    </w:p>
    <w:p w14:paraId="65898C7A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>Delay J et al. (1960), Ann Med Psychol 118(1):145-152</w:t>
      </w:r>
    </w:p>
    <w:p w14:paraId="2BE62F41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 et al. (1991), Psychiatric Annals 21:130-147</w:t>
      </w:r>
    </w:p>
    <w:p w14:paraId="49009E6B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>Lazarus A et al. (1989), The Neuroleptic Malignant Syndrome and Related Conditions, Washington D.C.: American Psychiatric Publishing, Inc.</w:t>
      </w:r>
    </w:p>
    <w:p w14:paraId="043A6C3D" w14:textId="77777777" w:rsidR="00251EC1" w:rsidRDefault="00251EC1" w:rsidP="00251EC1">
      <w:pPr>
        <w:spacing w:before="100" w:beforeAutospacing="1" w:after="0" w:line="240" w:lineRule="auto"/>
        <w:rPr>
          <w:rFonts w:ascii="Arial Narrow" w:hAnsi="Arial Narrow"/>
          <w:b/>
          <w:bCs/>
        </w:rPr>
      </w:pPr>
      <w:r w:rsidRPr="00251EC1">
        <w:rPr>
          <w:rFonts w:ascii="Arial Narrow" w:hAnsi="Arial Narrow"/>
          <w:b/>
          <w:bCs/>
        </w:rPr>
        <w:t xml:space="preserve">Spivak B et al. (2000), Eur Psychiatry 15(5):330-333; </w:t>
      </w:r>
    </w:p>
    <w:p w14:paraId="2D0B313A" w14:textId="643FF22C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Stubner</w:t>
      </w:r>
      <w:proofErr w:type="spellEnd"/>
      <w:r w:rsidRPr="00251EC1">
        <w:rPr>
          <w:rFonts w:ascii="Arial Narrow" w:hAnsi="Arial Narrow"/>
          <w:b/>
          <w:bCs/>
        </w:rPr>
        <w:t xml:space="preserve"> S et al. (2004), </w:t>
      </w:r>
      <w:proofErr w:type="spellStart"/>
      <w:r w:rsidRPr="00251EC1">
        <w:rPr>
          <w:rFonts w:ascii="Arial Narrow" w:hAnsi="Arial Narrow"/>
          <w:b/>
          <w:bCs/>
        </w:rPr>
        <w:t>Pharmacopsychiatry</w:t>
      </w:r>
      <w:proofErr w:type="spellEnd"/>
      <w:r w:rsidRPr="00251EC1">
        <w:rPr>
          <w:rFonts w:ascii="Arial Narrow" w:hAnsi="Arial Narrow"/>
          <w:b/>
          <w:bCs/>
        </w:rPr>
        <w:t xml:space="preserve"> 37(suppl 1</w:t>
      </w:r>
      <w:proofErr w:type="gramStart"/>
      <w:r w:rsidRPr="00251EC1">
        <w:rPr>
          <w:rFonts w:ascii="Arial Narrow" w:hAnsi="Arial Narrow"/>
          <w:b/>
          <w:bCs/>
        </w:rPr>
        <w:t>):S</w:t>
      </w:r>
      <w:proofErr w:type="gramEnd"/>
      <w:r w:rsidRPr="00251EC1">
        <w:rPr>
          <w:rFonts w:ascii="Arial Narrow" w:hAnsi="Arial Narrow"/>
          <w:b/>
          <w:bCs/>
        </w:rPr>
        <w:t>54-S64</w:t>
      </w:r>
    </w:p>
    <w:p w14:paraId="2380D1AE" w14:textId="60F161B9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HCUPnet</w:t>
      </w:r>
      <w:proofErr w:type="spellEnd"/>
      <w:r w:rsidRPr="00251EC1">
        <w:rPr>
          <w:rFonts w:ascii="Arial Narrow" w:hAnsi="Arial Narrow"/>
          <w:b/>
          <w:bCs/>
        </w:rPr>
        <w:t>, Agency for Health Care Research and Quality. Available at: http://hcupnet.ahrq.gov</w:t>
      </w:r>
    </w:p>
    <w:p w14:paraId="48EB2549" w14:textId="0C68106D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  <w:b/>
          <w:bCs/>
        </w:rPr>
      </w:pPr>
      <w:r w:rsidRPr="00251EC1">
        <w:rPr>
          <w:rFonts w:ascii="Arial Narrow" w:hAnsi="Arial Narrow"/>
          <w:b/>
          <w:bCs/>
        </w:rPr>
        <w:t xml:space="preserve">Keck PE Jr et al. (1989), Arch Gen Psychiatry 46(10):914-918 </w:t>
      </w:r>
    </w:p>
    <w:p w14:paraId="0369CECD" w14:textId="41C40D50" w:rsidR="001141C7" w:rsidRDefault="00251EC1" w:rsidP="001141C7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 xml:space="preserve">Strawn JR et al. (2008), Current Psychiatry 7(1):95-101 </w:t>
      </w:r>
    </w:p>
    <w:p w14:paraId="12F534F9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 et al. (2001), Am J Anesthesiology 28:387-393</w:t>
      </w:r>
    </w:p>
    <w:p w14:paraId="3E2BD1A0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SN, Clin </w:t>
      </w:r>
      <w:proofErr w:type="spellStart"/>
      <w:r w:rsidRPr="00251EC1">
        <w:rPr>
          <w:rFonts w:ascii="Arial Narrow" w:hAnsi="Arial Narrow"/>
          <w:b/>
          <w:bCs/>
        </w:rPr>
        <w:t>Psychopharmacol</w:t>
      </w:r>
      <w:proofErr w:type="spellEnd"/>
      <w:r w:rsidRPr="00251EC1">
        <w:rPr>
          <w:rFonts w:ascii="Arial Narrow" w:hAnsi="Arial Narrow"/>
          <w:b/>
          <w:bCs/>
        </w:rPr>
        <w:t xml:space="preserve"> </w:t>
      </w:r>
      <w:proofErr w:type="spellStart"/>
      <w:r w:rsidRPr="00251EC1">
        <w:rPr>
          <w:rFonts w:ascii="Arial Narrow" w:hAnsi="Arial Narrow"/>
          <w:b/>
          <w:bCs/>
        </w:rPr>
        <w:t>Neurosci</w:t>
      </w:r>
      <w:proofErr w:type="spellEnd"/>
      <w:r w:rsidRPr="00251EC1">
        <w:rPr>
          <w:rFonts w:ascii="Arial Narrow" w:hAnsi="Arial Narrow"/>
          <w:b/>
          <w:bCs/>
        </w:rPr>
        <w:t>, 2020</w:t>
      </w:r>
    </w:p>
    <w:p w14:paraId="711364C6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SN, Mann SC (1993), Med Clin North Am 77(1):185-202</w:t>
      </w:r>
    </w:p>
    <w:p w14:paraId="207AFE26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Velamoor</w:t>
      </w:r>
      <w:proofErr w:type="spellEnd"/>
      <w:r w:rsidRPr="00251EC1">
        <w:rPr>
          <w:rFonts w:ascii="Arial Narrow" w:hAnsi="Arial Narrow"/>
          <w:b/>
          <w:bCs/>
        </w:rPr>
        <w:t xml:space="preserve"> VR et al. (1994), J </w:t>
      </w:r>
      <w:proofErr w:type="spellStart"/>
      <w:r w:rsidRPr="00251EC1">
        <w:rPr>
          <w:rFonts w:ascii="Arial Narrow" w:hAnsi="Arial Narrow"/>
          <w:b/>
          <w:bCs/>
        </w:rPr>
        <w:t>Nerv</w:t>
      </w:r>
      <w:proofErr w:type="spellEnd"/>
      <w:r w:rsidRPr="00251EC1">
        <w:rPr>
          <w:rFonts w:ascii="Arial Narrow" w:hAnsi="Arial Narrow"/>
          <w:b/>
          <w:bCs/>
        </w:rPr>
        <w:t xml:space="preserve"> </w:t>
      </w:r>
      <w:proofErr w:type="spellStart"/>
      <w:r w:rsidRPr="00251EC1">
        <w:rPr>
          <w:rFonts w:ascii="Arial Narrow" w:hAnsi="Arial Narrow"/>
          <w:b/>
          <w:bCs/>
        </w:rPr>
        <w:t>Ment</w:t>
      </w:r>
      <w:proofErr w:type="spellEnd"/>
      <w:r w:rsidRPr="00251EC1">
        <w:rPr>
          <w:rFonts w:ascii="Arial Narrow" w:hAnsi="Arial Narrow"/>
          <w:b/>
          <w:bCs/>
        </w:rPr>
        <w:t xml:space="preserve"> Dis 182(3):168-173</w:t>
      </w:r>
    </w:p>
    <w:p w14:paraId="600FF8BA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SN, Mann SC (1988), </w:t>
      </w:r>
      <w:proofErr w:type="spellStart"/>
      <w:r w:rsidRPr="00251EC1">
        <w:rPr>
          <w:rFonts w:ascii="Arial Narrow" w:hAnsi="Arial Narrow"/>
          <w:b/>
          <w:bCs/>
        </w:rPr>
        <w:t>Psychopharmacol</w:t>
      </w:r>
      <w:proofErr w:type="spellEnd"/>
      <w:r w:rsidRPr="00251EC1">
        <w:rPr>
          <w:rFonts w:ascii="Arial Narrow" w:hAnsi="Arial Narrow"/>
          <w:b/>
          <w:bCs/>
        </w:rPr>
        <w:t xml:space="preserve"> Bull 24(1):25-29</w:t>
      </w:r>
    </w:p>
    <w:p w14:paraId="32BAA346" w14:textId="77777777" w:rsidR="00251EC1" w:rsidRDefault="00251EC1" w:rsidP="00251EC1">
      <w:pPr>
        <w:spacing w:before="100" w:beforeAutospacing="1" w:after="0" w:line="240" w:lineRule="auto"/>
        <w:rPr>
          <w:rFonts w:ascii="Arial Narrow" w:hAnsi="Arial Narrow"/>
          <w:b/>
          <w:bCs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 et al. (2000), J Clin </w:t>
      </w:r>
      <w:proofErr w:type="spellStart"/>
      <w:r w:rsidRPr="00251EC1">
        <w:rPr>
          <w:rFonts w:ascii="Arial Narrow" w:hAnsi="Arial Narrow"/>
          <w:b/>
          <w:bCs/>
        </w:rPr>
        <w:t>Psychopharmacol</w:t>
      </w:r>
      <w:proofErr w:type="spellEnd"/>
      <w:r w:rsidRPr="00251EC1">
        <w:rPr>
          <w:rFonts w:ascii="Arial Narrow" w:hAnsi="Arial Narrow"/>
          <w:b/>
          <w:bCs/>
        </w:rPr>
        <w:t xml:space="preserve"> 20(2):257-259; </w:t>
      </w:r>
    </w:p>
    <w:p w14:paraId="7E44B06F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Yamawaki</w:t>
      </w:r>
      <w:proofErr w:type="spellEnd"/>
      <w:r w:rsidRPr="00251EC1">
        <w:rPr>
          <w:rFonts w:ascii="Arial Narrow" w:hAnsi="Arial Narrow"/>
          <w:b/>
          <w:bCs/>
        </w:rPr>
        <w:t xml:space="preserve"> et al. (1990), Hiroshima J Anesthesia 26:35-44</w:t>
      </w:r>
    </w:p>
    <w:p w14:paraId="4377FDCE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 xml:space="preserve">Davis JM et al. (2000), </w:t>
      </w:r>
      <w:proofErr w:type="spellStart"/>
      <w:r w:rsidRPr="00251EC1">
        <w:rPr>
          <w:rFonts w:ascii="Arial Narrow" w:hAnsi="Arial Narrow"/>
          <w:b/>
          <w:bCs/>
        </w:rPr>
        <w:t>Psychiatr</w:t>
      </w:r>
      <w:proofErr w:type="spellEnd"/>
      <w:r w:rsidRPr="00251EC1">
        <w:rPr>
          <w:rFonts w:ascii="Arial Narrow" w:hAnsi="Arial Narrow"/>
          <w:b/>
          <w:bCs/>
        </w:rPr>
        <w:t xml:space="preserve"> Annals 30:325-331</w:t>
      </w:r>
    </w:p>
    <w:p w14:paraId="7D617B0D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 xml:space="preserve">Strawn JR et al. (2008), Current Psychiatry 7(2):95-101 </w:t>
      </w:r>
    </w:p>
    <w:p w14:paraId="1A24460D" w14:textId="77777777" w:rsidR="00251EC1" w:rsidRDefault="00251EC1" w:rsidP="001141C7">
      <w:pPr>
        <w:pStyle w:val="Heading2"/>
        <w:jc w:val="center"/>
      </w:pPr>
    </w:p>
    <w:p w14:paraId="36793F49" w14:textId="35946CF2" w:rsidR="001141C7" w:rsidRDefault="001141C7" w:rsidP="001141C7">
      <w:pPr>
        <w:pStyle w:val="Heading2"/>
        <w:jc w:val="center"/>
      </w:pPr>
      <w:r>
        <w:t>References continued…</w:t>
      </w:r>
    </w:p>
    <w:p w14:paraId="43D8D3F4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 xml:space="preserve">Francis et al, CNS Spectrums, 2000; Wang et al, Mov </w:t>
      </w:r>
      <w:proofErr w:type="spellStart"/>
      <w:r w:rsidRPr="00251EC1">
        <w:rPr>
          <w:rFonts w:ascii="Arial Narrow" w:hAnsi="Arial Narrow"/>
          <w:b/>
          <w:bCs/>
        </w:rPr>
        <w:t>Disord</w:t>
      </w:r>
      <w:proofErr w:type="spellEnd"/>
      <w:r w:rsidRPr="00251EC1">
        <w:rPr>
          <w:rFonts w:ascii="Arial Narrow" w:hAnsi="Arial Narrow"/>
          <w:b/>
          <w:bCs/>
        </w:rPr>
        <w:t>, 2001</w:t>
      </w:r>
    </w:p>
    <w:p w14:paraId="79EF2D81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r w:rsidRPr="00251EC1">
        <w:rPr>
          <w:rFonts w:ascii="Arial Narrow" w:hAnsi="Arial Narrow"/>
          <w:b/>
          <w:bCs/>
        </w:rPr>
        <w:t xml:space="preserve">Davis JM et al. (2000), </w:t>
      </w:r>
      <w:proofErr w:type="spellStart"/>
      <w:r w:rsidRPr="00251EC1">
        <w:rPr>
          <w:rFonts w:ascii="Arial Narrow" w:hAnsi="Arial Narrow"/>
          <w:b/>
          <w:bCs/>
        </w:rPr>
        <w:t>Psychiatr</w:t>
      </w:r>
      <w:proofErr w:type="spellEnd"/>
      <w:r w:rsidRPr="00251EC1">
        <w:rPr>
          <w:rFonts w:ascii="Arial Narrow" w:hAnsi="Arial Narrow"/>
          <w:b/>
          <w:bCs/>
        </w:rPr>
        <w:t xml:space="preserve"> Annals 30:325-331</w:t>
      </w:r>
    </w:p>
    <w:p w14:paraId="7D001A69" w14:textId="77777777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Caroff</w:t>
      </w:r>
      <w:proofErr w:type="spellEnd"/>
      <w:r w:rsidRPr="00251EC1">
        <w:rPr>
          <w:rFonts w:ascii="Arial Narrow" w:hAnsi="Arial Narrow"/>
          <w:b/>
          <w:bCs/>
        </w:rPr>
        <w:t xml:space="preserve"> SN (2003), Current Psychiatry 2(12):36-42</w:t>
      </w:r>
    </w:p>
    <w:p w14:paraId="106D6949" w14:textId="77777777" w:rsidR="00251EC1" w:rsidRDefault="00251EC1" w:rsidP="00251EC1">
      <w:pPr>
        <w:spacing w:before="100" w:beforeAutospacing="1" w:after="0" w:line="240" w:lineRule="auto"/>
        <w:rPr>
          <w:rFonts w:ascii="Arial Narrow" w:hAnsi="Arial Narrow"/>
          <w:b/>
          <w:bCs/>
        </w:rPr>
      </w:pPr>
      <w:r w:rsidRPr="00251EC1">
        <w:rPr>
          <w:rFonts w:ascii="Arial Narrow" w:hAnsi="Arial Narrow"/>
          <w:b/>
          <w:bCs/>
        </w:rPr>
        <w:t xml:space="preserve">Mann SC et al. (2000), </w:t>
      </w:r>
      <w:proofErr w:type="spellStart"/>
      <w:r w:rsidRPr="00251EC1">
        <w:rPr>
          <w:rFonts w:ascii="Arial Narrow" w:hAnsi="Arial Narrow"/>
          <w:b/>
          <w:bCs/>
        </w:rPr>
        <w:t>Psychiatr</w:t>
      </w:r>
      <w:proofErr w:type="spellEnd"/>
      <w:r w:rsidRPr="00251EC1">
        <w:rPr>
          <w:rFonts w:ascii="Arial Narrow" w:hAnsi="Arial Narrow"/>
          <w:b/>
          <w:bCs/>
        </w:rPr>
        <w:t xml:space="preserve"> Annals 30:363-374;</w:t>
      </w:r>
    </w:p>
    <w:p w14:paraId="40CBE53E" w14:textId="506CCB51" w:rsidR="00251EC1" w:rsidRPr="00251EC1" w:rsidRDefault="00251EC1" w:rsidP="00251EC1">
      <w:pPr>
        <w:spacing w:before="100" w:beforeAutospacing="1" w:after="0" w:line="240" w:lineRule="auto"/>
        <w:rPr>
          <w:rFonts w:ascii="Arial Narrow" w:hAnsi="Arial Narrow"/>
        </w:rPr>
      </w:pPr>
      <w:proofErr w:type="spellStart"/>
      <w:r w:rsidRPr="00251EC1">
        <w:rPr>
          <w:rFonts w:ascii="Arial Narrow" w:hAnsi="Arial Narrow"/>
          <w:b/>
          <w:bCs/>
        </w:rPr>
        <w:t>Gurrera</w:t>
      </w:r>
      <w:proofErr w:type="spellEnd"/>
      <w:r w:rsidRPr="00251EC1">
        <w:rPr>
          <w:rFonts w:ascii="Arial Narrow" w:hAnsi="Arial Narrow"/>
          <w:b/>
          <w:bCs/>
        </w:rPr>
        <w:t xml:space="preserve"> RJ (1999), Am J Psychiatry 156(2):169-180</w:t>
      </w:r>
    </w:p>
    <w:sectPr w:rsidR="00251EC1" w:rsidRPr="00251EC1" w:rsidSect="001141C7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0B2D5" w14:textId="77777777" w:rsidR="00BF7248" w:rsidRDefault="00BF7248" w:rsidP="001141C7">
      <w:pPr>
        <w:spacing w:after="0" w:line="240" w:lineRule="auto"/>
      </w:pPr>
      <w:r>
        <w:separator/>
      </w:r>
    </w:p>
  </w:endnote>
  <w:endnote w:type="continuationSeparator" w:id="0">
    <w:p w14:paraId="149A0A92" w14:textId="77777777" w:rsidR="00BF7248" w:rsidRDefault="00BF7248" w:rsidP="001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289B" w14:textId="77777777" w:rsidR="00BF7248" w:rsidRDefault="00BF7248" w:rsidP="001141C7">
      <w:pPr>
        <w:spacing w:after="0" w:line="240" w:lineRule="auto"/>
      </w:pPr>
      <w:r>
        <w:separator/>
      </w:r>
    </w:p>
  </w:footnote>
  <w:footnote w:type="continuationSeparator" w:id="0">
    <w:p w14:paraId="69F4D961" w14:textId="77777777" w:rsidR="00BF7248" w:rsidRDefault="00BF7248" w:rsidP="001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38931761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945581D" w14:textId="4D75CA76" w:rsidR="001141C7" w:rsidRDefault="001141C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70E768E" w14:textId="77777777" w:rsidR="001141C7" w:rsidRDefault="00114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EE"/>
    <w:rsid w:val="001141C7"/>
    <w:rsid w:val="00251EC1"/>
    <w:rsid w:val="0042000C"/>
    <w:rsid w:val="00455496"/>
    <w:rsid w:val="00933BEE"/>
    <w:rsid w:val="00BC76A9"/>
    <w:rsid w:val="00B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94E9"/>
  <w15:chartTrackingRefBased/>
  <w15:docId w15:val="{43E40ACE-B928-4BD8-A279-AA86CB19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33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B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141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C7"/>
  </w:style>
  <w:style w:type="paragraph" w:styleId="Footer">
    <w:name w:val="footer"/>
    <w:basedOn w:val="Normal"/>
    <w:link w:val="FooterChar"/>
    <w:uiPriority w:val="99"/>
    <w:unhideWhenUsed/>
    <w:rsid w:val="0011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msi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i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Roalef</dc:creator>
  <cp:keywords/>
  <dc:description/>
  <cp:lastModifiedBy>Tina Roalef</cp:lastModifiedBy>
  <cp:revision>2</cp:revision>
  <dcterms:created xsi:type="dcterms:W3CDTF">2020-08-27T19:53:00Z</dcterms:created>
  <dcterms:modified xsi:type="dcterms:W3CDTF">2020-08-27T19:53:00Z</dcterms:modified>
</cp:coreProperties>
</file>